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1B" w:rsidRPr="00842B1B" w:rsidRDefault="00842B1B" w:rsidP="00842B1B">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Именем Российской Федерации</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26 декабря 2013 года г</w:t>
      </w:r>
      <w:proofErr w:type="gramStart"/>
      <w:r w:rsidRPr="00842B1B">
        <w:rPr>
          <w:rFonts w:ascii="Times New Roman" w:eastAsia="Times New Roman" w:hAnsi="Times New Roman" w:cs="Times New Roman"/>
          <w:sz w:val="24"/>
          <w:szCs w:val="24"/>
        </w:rPr>
        <w:t>.О</w:t>
      </w:r>
      <w:proofErr w:type="gramEnd"/>
      <w:r w:rsidRPr="00842B1B">
        <w:rPr>
          <w:rFonts w:ascii="Times New Roman" w:eastAsia="Times New Roman" w:hAnsi="Times New Roman" w:cs="Times New Roman"/>
          <w:sz w:val="24"/>
          <w:szCs w:val="24"/>
        </w:rPr>
        <w:t>ренбург</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Оренбургский районный суд Оренбургской области в составе:</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председательствующего судьи </w:t>
      </w:r>
      <w:proofErr w:type="spellStart"/>
      <w:r w:rsidRPr="00842B1B">
        <w:rPr>
          <w:rFonts w:ascii="Times New Roman" w:eastAsia="Times New Roman" w:hAnsi="Times New Roman" w:cs="Times New Roman"/>
          <w:sz w:val="24"/>
          <w:szCs w:val="24"/>
        </w:rPr>
        <w:t>Солдатковой</w:t>
      </w:r>
      <w:proofErr w:type="spellEnd"/>
      <w:r w:rsidRPr="00842B1B">
        <w:rPr>
          <w:rFonts w:ascii="Times New Roman" w:eastAsia="Times New Roman" w:hAnsi="Times New Roman" w:cs="Times New Roman"/>
          <w:sz w:val="24"/>
          <w:szCs w:val="24"/>
        </w:rPr>
        <w:t xml:space="preserve"> Р.А.</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при секретаре Рахматуллиной Р.Р.</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 участием представителя истца Малышева В.С.</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рассмотрев в открытом судебном заседании гражданское дело по иску Граф Г.Г. к администрации муниципального образования &lt;адрес&gt; о признании права собственности на квартиру</w:t>
      </w:r>
    </w:p>
    <w:p w:rsidR="00842B1B" w:rsidRPr="00842B1B" w:rsidRDefault="00842B1B" w:rsidP="00842B1B">
      <w:pPr>
        <w:spacing w:before="100" w:beforeAutospacing="1" w:after="100" w:afterAutospacing="1" w:line="240" w:lineRule="auto"/>
        <w:ind w:firstLine="720"/>
        <w:jc w:val="center"/>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У С Т А Н О В И Л:</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Истец обратилась в суд с исковым заявлением. В обосновании своих требований указала, что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решением Совета депутатов Пугачевского сельсовета &lt;адрес&gt; было постановлено купить либо построить две квартиры для двух приглашенных молодых специалистов в сфере образования &lt;адрес&gt;.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Во исполнение вышеуказанного решения Советом депутатов МО Пугачевский сельсовет было принято решение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 «О выделении жилья работникам образования» на основании которого были выделены квартиры в недостроенном доме, предназначенные для работников образования, находящиеся по &lt;адрес&gt; в &lt;адрес&gt;, строительный участок № – ФИО2 и </w:t>
      </w:r>
      <w:proofErr w:type="spellStart"/>
      <w:r w:rsidRPr="00842B1B">
        <w:rPr>
          <w:rFonts w:ascii="Times New Roman" w:eastAsia="Times New Roman" w:hAnsi="Times New Roman" w:cs="Times New Roman"/>
          <w:sz w:val="24"/>
          <w:szCs w:val="24"/>
        </w:rPr>
        <w:t>Байменовой</w:t>
      </w:r>
      <w:proofErr w:type="spellEnd"/>
      <w:r w:rsidRPr="00842B1B">
        <w:rPr>
          <w:rFonts w:ascii="Times New Roman" w:eastAsia="Times New Roman" w:hAnsi="Times New Roman" w:cs="Times New Roman"/>
          <w:sz w:val="24"/>
          <w:szCs w:val="24"/>
        </w:rPr>
        <w:t xml:space="preserve"> (после заключения брака Граф) Г.Г.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В соответствии с указанным решением ей (истцу) было предложено за счет собственных средств достроить жилье с последующим оформлением его в собственность.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Впоследствии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был подписан Акт передачи-приемки спорной квартиры в &lt;адрес&gt;, строительный участок &lt;данные изъяты&gt; для дальнейшего строительства и оформления в собственность.</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ею был получен акт обследования и выбора земельного участка под строительство двухквартирного жилого дома, впоследствии утвержденный постановлением администрации МО &lt;адрес&gt; от ДД.ММ.ГГГГ № «Об утверждении Акта обследования и выбора земельного участка под строительство двухквартирного жилого дома в &lt;адрес&gt;», а также получено заключение № по отводу земельного участка под строительство.</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 течение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она (истец) и ФИО2 (собственник второй квартиры) за счет собственных средств достроили жилой дом.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в отношении жилого дома проведена техническая инвентаризация, присвоен инвентарный номер.</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Постановлением администрации МО Пугачевский сельсовет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 </w:t>
      </w:r>
      <w:proofErr w:type="spellStart"/>
      <w:r w:rsidRPr="00842B1B">
        <w:rPr>
          <w:rFonts w:ascii="Times New Roman" w:eastAsia="Times New Roman" w:hAnsi="Times New Roman" w:cs="Times New Roman"/>
          <w:sz w:val="24"/>
          <w:szCs w:val="24"/>
        </w:rPr>
        <w:t>№</w:t>
      </w:r>
      <w:proofErr w:type="spellEnd"/>
      <w:r w:rsidRPr="00842B1B">
        <w:rPr>
          <w:rFonts w:ascii="Times New Roman" w:eastAsia="Times New Roman" w:hAnsi="Times New Roman" w:cs="Times New Roman"/>
          <w:sz w:val="24"/>
          <w:szCs w:val="24"/>
        </w:rPr>
        <w:t xml:space="preserve"> спорному жилому дому присвоен почтовый адрес: &lt;адрес&gt;, &lt;адрес&gt; &lt;адрес&gt;, &lt;данные изъяты&gt;. Поскольку жилой дом соответствовал всем установленным нормам и правилам, не нарушал права и интересы третьих лиц, истец начала его юридическое оформление. Однако</w:t>
      </w:r>
      <w:proofErr w:type="gramStart"/>
      <w:r w:rsidRPr="00842B1B">
        <w:rPr>
          <w:rFonts w:ascii="Times New Roman" w:eastAsia="Times New Roman" w:hAnsi="Times New Roman" w:cs="Times New Roman"/>
          <w:sz w:val="24"/>
          <w:szCs w:val="24"/>
        </w:rPr>
        <w:t>,</w:t>
      </w:r>
      <w:proofErr w:type="gramEnd"/>
      <w:r w:rsidRPr="00842B1B">
        <w:rPr>
          <w:rFonts w:ascii="Times New Roman" w:eastAsia="Times New Roman" w:hAnsi="Times New Roman" w:cs="Times New Roman"/>
          <w:sz w:val="24"/>
          <w:szCs w:val="24"/>
        </w:rPr>
        <w:t xml:space="preserve"> ей было отказано в регистрации права собственности, в связи с отсутствием </w:t>
      </w:r>
      <w:r w:rsidRPr="00842B1B">
        <w:rPr>
          <w:rFonts w:ascii="Times New Roman" w:eastAsia="Times New Roman" w:hAnsi="Times New Roman" w:cs="Times New Roman"/>
          <w:sz w:val="24"/>
          <w:szCs w:val="24"/>
        </w:rPr>
        <w:lastRenderedPageBreak/>
        <w:t xml:space="preserve">разрешения на строительство жилого дома, выдаваемого отделом архитектуры и градостроительства администрации МО &lt;адрес&gt;.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В связи с указанным обстоятельством истец просит в судебном порядке признать за собой право </w:t>
      </w:r>
      <w:proofErr w:type="spellStart"/>
      <w:r w:rsidRPr="00842B1B">
        <w:rPr>
          <w:rFonts w:ascii="Times New Roman" w:eastAsia="Times New Roman" w:hAnsi="Times New Roman" w:cs="Times New Roman"/>
          <w:sz w:val="24"/>
          <w:szCs w:val="24"/>
        </w:rPr>
        <w:t>собсвтенности</w:t>
      </w:r>
      <w:proofErr w:type="spellEnd"/>
      <w:r w:rsidRPr="00842B1B">
        <w:rPr>
          <w:rFonts w:ascii="Times New Roman" w:eastAsia="Times New Roman" w:hAnsi="Times New Roman" w:cs="Times New Roman"/>
          <w:sz w:val="24"/>
          <w:szCs w:val="24"/>
        </w:rPr>
        <w:t xml:space="preserve"> на &lt;адрес&gt;, расположенную по адресу: &lt;адрес&gt;, &lt;адрес&gt; &lt;</w:t>
      </w:r>
      <w:proofErr w:type="gramStart"/>
      <w:r w:rsidRPr="00842B1B">
        <w:rPr>
          <w:rFonts w:ascii="Times New Roman" w:eastAsia="Times New Roman" w:hAnsi="Times New Roman" w:cs="Times New Roman"/>
          <w:sz w:val="24"/>
          <w:szCs w:val="24"/>
        </w:rPr>
        <w:t>адрес</w:t>
      </w:r>
      <w:proofErr w:type="gramEnd"/>
      <w:r w:rsidRPr="00842B1B">
        <w:rPr>
          <w:rFonts w:ascii="Times New Roman" w:eastAsia="Times New Roman" w:hAnsi="Times New Roman" w:cs="Times New Roman"/>
          <w:sz w:val="24"/>
          <w:szCs w:val="24"/>
        </w:rPr>
        <w:t>&gt;,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Истец Граф Г.Г., будучи надлежаще извещенной о времени и месте рассмотрения дела в судебное заседание не явилась, в заявлении, адресованном суду, просила рассмотреть дело в ее отсутствии.</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Представитель истца Малышев В.С., действующий на основании доверенности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в судебном заседании поддержал заявленные требования по доводам и основаниям, изложенным в иске, просил удовлетворить их в полном объеме.</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Ответчик – администрация МО Оренбургский район, будучи надлежаще извещенной о времени и месте рассмотрения дела в судебное заседание представителя не направила. В отзыве на исковые требования не возражала против удовлетворения исковых требований при условии соответствия объекта недвижимости соблюдения требованиям градостроительных, санитарно-эпидемиологических норм и правил пожарной безопасности (</w:t>
      </w:r>
      <w:proofErr w:type="gramStart"/>
      <w:r w:rsidRPr="00842B1B">
        <w:rPr>
          <w:rFonts w:ascii="Times New Roman" w:eastAsia="Times New Roman" w:hAnsi="Times New Roman" w:cs="Times New Roman"/>
          <w:sz w:val="24"/>
          <w:szCs w:val="24"/>
        </w:rPr>
        <w:t>л</w:t>
      </w:r>
      <w:proofErr w:type="gramEnd"/>
      <w:r w:rsidRPr="00842B1B">
        <w:rPr>
          <w:rFonts w:ascii="Times New Roman" w:eastAsia="Times New Roman" w:hAnsi="Times New Roman" w:cs="Times New Roman"/>
          <w:sz w:val="24"/>
          <w:szCs w:val="24"/>
        </w:rPr>
        <w:t>.д.57).</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Определением Оренбургского районного суда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к участию в деле в качестве третьего лица была привлечена администрация МО Пугачевский сельсовет.</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Третье лицо – администрация МО Пугачевский </w:t>
      </w:r>
      <w:proofErr w:type="gramStart"/>
      <w:r w:rsidRPr="00842B1B">
        <w:rPr>
          <w:rFonts w:ascii="Times New Roman" w:eastAsia="Times New Roman" w:hAnsi="Times New Roman" w:cs="Times New Roman"/>
          <w:sz w:val="24"/>
          <w:szCs w:val="24"/>
        </w:rPr>
        <w:t>сельсовет</w:t>
      </w:r>
      <w:proofErr w:type="gramEnd"/>
      <w:r w:rsidRPr="00842B1B">
        <w:rPr>
          <w:rFonts w:ascii="Times New Roman" w:eastAsia="Times New Roman" w:hAnsi="Times New Roman" w:cs="Times New Roman"/>
          <w:sz w:val="24"/>
          <w:szCs w:val="24"/>
        </w:rPr>
        <w:t xml:space="preserve"> будучи надлежаще извещенной о времени и месте рассмотрения дела в судебное заседание представителя не направила. В отзыве на исковые требования не возражала против удовлетворения исковых требований Граф Г.Г. (л.д.56).</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Заслушав сторону, изучив представленные в материалы дела доказательства, суд считает необходимым удовлетворить требования истца по следующим основаниям.</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 соответствии с представленным в материалы дела решением Совета депутатов Пугачевского сельсовета Оренбургского района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Совет решил построить или купить жилье для работников сферы образования (л.д.7).</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Согласно акту обследования и выбора земельного участка под строительство двухквартирного жилого дома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года, утвержденного постановлением главы администрации МО &lt;адрес&gt; от ДД.ММ.ГГГГ №№</w:t>
      </w:r>
      <w:proofErr w:type="spellStart"/>
      <w:r w:rsidRPr="00842B1B">
        <w:rPr>
          <w:rFonts w:ascii="Times New Roman" w:eastAsia="Times New Roman" w:hAnsi="Times New Roman" w:cs="Times New Roman"/>
          <w:sz w:val="24"/>
          <w:szCs w:val="24"/>
        </w:rPr>
        <w:t>п</w:t>
      </w:r>
      <w:proofErr w:type="spellEnd"/>
      <w:r w:rsidRPr="00842B1B">
        <w:rPr>
          <w:rFonts w:ascii="Times New Roman" w:eastAsia="Times New Roman" w:hAnsi="Times New Roman" w:cs="Times New Roman"/>
          <w:sz w:val="24"/>
          <w:szCs w:val="24"/>
        </w:rPr>
        <w:t xml:space="preserve"> комиссией было согласовано место строительства жилого двухквартирного в &lt;адрес&gt; по адресу: участок площадью &lt;данные изъяты&gt;., расположен севернее существующей столовой между существующими участками по &lt;адрес&gt; (л.д.8,13).</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 соответствии с заключением № по отводу земельного участка под строительство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года, выданного территориальным отделом </w:t>
      </w:r>
      <w:proofErr w:type="spellStart"/>
      <w:r w:rsidRPr="00842B1B">
        <w:rPr>
          <w:rFonts w:ascii="Times New Roman" w:eastAsia="Times New Roman" w:hAnsi="Times New Roman" w:cs="Times New Roman"/>
          <w:sz w:val="24"/>
          <w:szCs w:val="24"/>
        </w:rPr>
        <w:t>Роспотребнадзора</w:t>
      </w:r>
      <w:proofErr w:type="spellEnd"/>
      <w:r w:rsidRPr="00842B1B">
        <w:rPr>
          <w:rFonts w:ascii="Times New Roman" w:eastAsia="Times New Roman" w:hAnsi="Times New Roman" w:cs="Times New Roman"/>
          <w:sz w:val="24"/>
          <w:szCs w:val="24"/>
        </w:rPr>
        <w:t xml:space="preserve"> предоставленный под строительство земельный участок в &lt;адрес&gt; был признан пригодным для строительства жилого дома (л.д.12).</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Решением Совета депутатов МО Пугачевский сельсовет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 «О выделении жилья работникам образования» - ФИО2 и </w:t>
      </w:r>
      <w:proofErr w:type="spellStart"/>
      <w:r w:rsidRPr="00842B1B">
        <w:rPr>
          <w:rFonts w:ascii="Times New Roman" w:eastAsia="Times New Roman" w:hAnsi="Times New Roman" w:cs="Times New Roman"/>
          <w:sz w:val="24"/>
          <w:szCs w:val="24"/>
        </w:rPr>
        <w:t>Байменовой</w:t>
      </w:r>
      <w:proofErr w:type="spellEnd"/>
      <w:r w:rsidRPr="00842B1B">
        <w:rPr>
          <w:rFonts w:ascii="Times New Roman" w:eastAsia="Times New Roman" w:hAnsi="Times New Roman" w:cs="Times New Roman"/>
          <w:sz w:val="24"/>
          <w:szCs w:val="24"/>
        </w:rPr>
        <w:t xml:space="preserve"> (Граф) Г.Г. были выделены квартиры в недостроенном доме, предназначенные для работников </w:t>
      </w:r>
      <w:r w:rsidRPr="00842B1B">
        <w:rPr>
          <w:rFonts w:ascii="Times New Roman" w:eastAsia="Times New Roman" w:hAnsi="Times New Roman" w:cs="Times New Roman"/>
          <w:sz w:val="24"/>
          <w:szCs w:val="24"/>
        </w:rPr>
        <w:lastRenderedPageBreak/>
        <w:t>образования, находящиеся по &lt;адрес&gt; в &lt;адрес&gt;, строительный участок №3, указанным работникам предложено за собственный счет достроить квартиры с последующим оформления жилья в собственность (л.д.10).</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Согласно акту приема-передачи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выделенная квартира передана </w:t>
      </w:r>
      <w:proofErr w:type="spellStart"/>
      <w:r w:rsidRPr="00842B1B">
        <w:rPr>
          <w:rFonts w:ascii="Times New Roman" w:eastAsia="Times New Roman" w:hAnsi="Times New Roman" w:cs="Times New Roman"/>
          <w:sz w:val="24"/>
          <w:szCs w:val="24"/>
        </w:rPr>
        <w:t>Байменовой</w:t>
      </w:r>
      <w:proofErr w:type="spellEnd"/>
      <w:r w:rsidRPr="00842B1B">
        <w:rPr>
          <w:rFonts w:ascii="Times New Roman" w:eastAsia="Times New Roman" w:hAnsi="Times New Roman" w:cs="Times New Roman"/>
          <w:sz w:val="24"/>
          <w:szCs w:val="24"/>
        </w:rPr>
        <w:t xml:space="preserve"> (Граф) Г.Г. (л.д.11).</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Постановлением администрации МО Пугачевский сельсовет от №</w:t>
      </w:r>
      <w:proofErr w:type="spellStart"/>
      <w:proofErr w:type="gramStart"/>
      <w:r w:rsidRPr="00842B1B">
        <w:rPr>
          <w:rFonts w:ascii="Times New Roman" w:eastAsia="Times New Roman" w:hAnsi="Times New Roman" w:cs="Times New Roman"/>
          <w:sz w:val="24"/>
          <w:szCs w:val="24"/>
        </w:rPr>
        <w:t>п</w:t>
      </w:r>
      <w:proofErr w:type="spellEnd"/>
      <w:proofErr w:type="gramEnd"/>
      <w:r w:rsidRPr="00842B1B">
        <w:rPr>
          <w:rFonts w:ascii="Times New Roman" w:eastAsia="Times New Roman" w:hAnsi="Times New Roman" w:cs="Times New Roman"/>
          <w:sz w:val="24"/>
          <w:szCs w:val="24"/>
        </w:rPr>
        <w:t xml:space="preserve"> жилому дому, расположенному севернее существующей столовой, между существующими участками по &lt;адрес&gt;, на территории МО Пугачевский сельсовет, присвоен почтовый адрес: &lt;адрес&gt;, &lt;адрес&gt;</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Судом установлено, что в течение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истцом на собственные средства, собственными силами была достроена выделенная ей квартира.</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 соответствии со справкой ГУП ОЦИОН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 xml:space="preserve">ГГГ объект недвижимости в настоящее время представляет собой жилой дом одноэтажный двухквартирный, литер &lt;данные изъяты&gt;., в том числе: &lt;адрес&gt; общей площадью &lt;данные изъяты&gt; правообладателем указана администрация МО Пугачевский сельсовет, в графе основание регистрации (учета) сделана отметка о том, что разрешение на строительство не предъявлялось (л.д.15).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Согласно ответу отдела архитектуры и градостроительства администрации МО &lt;адрес&gt;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 на обращение Главы администрации МО Пугачевский Сельсовет - в настоящее время выдача разрешения на строительство 2-х квартирного жилого дома расположенного по адресу: &lt;адрес&gt; не представляется возможным, поскольку жилой дома был возведен в ДД.ММ.ГГГГ (л.д.44), указанное свидетельствует о том, что истцом предпринимались меры для получения разрешительной документации, путем обращения в соответствующие органы.</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842B1B">
        <w:rPr>
          <w:rFonts w:ascii="Times New Roman" w:eastAsia="Times New Roman" w:hAnsi="Times New Roman" w:cs="Times New Roman"/>
          <w:sz w:val="24"/>
          <w:szCs w:val="24"/>
        </w:rPr>
        <w:t>Согласно положениям пункта 1 статьи 222 ГК РФ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roofErr w:type="gramEnd"/>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842B1B">
        <w:rPr>
          <w:rFonts w:ascii="Times New Roman" w:eastAsia="Times New Roman" w:hAnsi="Times New Roman" w:cs="Times New Roman"/>
          <w:sz w:val="24"/>
          <w:szCs w:val="24"/>
        </w:rPr>
        <w:t>Из материалов дела усматривается, что строительство &lt;адрес&gt; жилом доме, распложенном по адресу: &lt;адрес&gt;, &lt;адрес&gt;, &lt;адрес&gt; - было осуществлено истцом Граф Г.Г. без предоставления на то разрешительной документации, то есть спорный объект является самовольной постройкой и в силу пункта 2 статьи 222 ГК РФ без признания в судебном порядке своего права собственности на спорное имущество истец не вправе законно владеть, пользоваться</w:t>
      </w:r>
      <w:proofErr w:type="gramEnd"/>
      <w:r w:rsidRPr="00842B1B">
        <w:rPr>
          <w:rFonts w:ascii="Times New Roman" w:eastAsia="Times New Roman" w:hAnsi="Times New Roman" w:cs="Times New Roman"/>
          <w:sz w:val="24"/>
          <w:szCs w:val="24"/>
        </w:rPr>
        <w:t xml:space="preserve"> и распоряжаться этим имуществом.</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По правилу пункта 3 статьи 222 ГК РФ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w:t>
      </w:r>
      <w:proofErr w:type="gramStart"/>
      <w:r w:rsidRPr="00842B1B">
        <w:rPr>
          <w:rFonts w:ascii="Times New Roman" w:eastAsia="Times New Roman" w:hAnsi="Times New Roman" w:cs="Times New Roman"/>
          <w:sz w:val="24"/>
          <w:szCs w:val="24"/>
        </w:rPr>
        <w:t>лиц</w:t>
      </w:r>
      <w:proofErr w:type="gramEnd"/>
      <w:r w:rsidRPr="00842B1B">
        <w:rPr>
          <w:rFonts w:ascii="Times New Roman" w:eastAsia="Times New Roman" w:hAnsi="Times New Roman" w:cs="Times New Roman"/>
          <w:sz w:val="24"/>
          <w:szCs w:val="24"/>
        </w:rPr>
        <w:t xml:space="preserve"> либо создает угрозу жизни и здоровью граждан.</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842B1B">
        <w:rPr>
          <w:rFonts w:ascii="Times New Roman" w:eastAsia="Times New Roman" w:hAnsi="Times New Roman" w:cs="Times New Roman"/>
          <w:sz w:val="24"/>
          <w:szCs w:val="24"/>
        </w:rPr>
        <w:lastRenderedPageBreak/>
        <w:t>В соответствие с п.26 постановления Пленума Верховного Суда Российской Федерации и Пленума Высшего Арбитражного Суда Российской Федерации №10/22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 отсутствие разрешения на строительство само по себе не может служить основанием для отказа в иске о</w:t>
      </w:r>
      <w:proofErr w:type="gramEnd"/>
      <w:r w:rsidRPr="00842B1B">
        <w:rPr>
          <w:rFonts w:ascii="Times New Roman" w:eastAsia="Times New Roman" w:hAnsi="Times New Roman" w:cs="Times New Roman"/>
          <w:sz w:val="24"/>
          <w:szCs w:val="24"/>
        </w:rPr>
        <w:t xml:space="preserve"> </w:t>
      </w:r>
      <w:proofErr w:type="gramStart"/>
      <w:r w:rsidRPr="00842B1B">
        <w:rPr>
          <w:rFonts w:ascii="Times New Roman" w:eastAsia="Times New Roman" w:hAnsi="Times New Roman" w:cs="Times New Roman"/>
          <w:sz w:val="24"/>
          <w:szCs w:val="24"/>
        </w:rPr>
        <w:t>признании</w:t>
      </w:r>
      <w:proofErr w:type="gramEnd"/>
      <w:r w:rsidRPr="00842B1B">
        <w:rPr>
          <w:rFonts w:ascii="Times New Roman" w:eastAsia="Times New Roman" w:hAnsi="Times New Roman" w:cs="Times New Roman"/>
          <w:sz w:val="24"/>
          <w:szCs w:val="24"/>
        </w:rPr>
        <w:t xml:space="preserve"> права собственности на самовольную постройку.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Из материалов дела следует, что первоначальное выделение земельного участка данному истцу также было согласовано администрацией МО Оренбургский район, что подтверждается постановлением об утверждении акта обследования и выбора земельного участка под строительство двухквартирного жилого дома в &lt;адрес&gt; (л.д.13), и заключением по отводу земельного участка под строительство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(л.д.12), впоследствии истец обращалась в соответствующие органы за получением разрешительной документации, но ей было отказано в выдаче разрешения, поскольку жилой дом был ею уже построен.</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Таким образом, земельный участок, на котором осуществлена постройка, использовался истцом на законных основаниях.</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Согласно ответу отдела архитектуры и градостроительства администрации МО &lt;адрес&gt;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 на запрос суда – размещение двухквартирного жилого дома (&lt;данные изъяты&gt;) расположенного по адресу: &lt;адрес&gt;, &lt;адрес&gt;, &lt;адрес&gt;- соответствует градостроительным нормам и правилам (л.д.61).</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 соответствии с техническим заключением, предоставленным ООО «</w:t>
      </w:r>
      <w:proofErr w:type="spellStart"/>
      <w:r w:rsidRPr="00842B1B">
        <w:rPr>
          <w:rFonts w:ascii="Times New Roman" w:eastAsia="Times New Roman" w:hAnsi="Times New Roman" w:cs="Times New Roman"/>
          <w:sz w:val="24"/>
          <w:szCs w:val="24"/>
        </w:rPr>
        <w:t>Жилстройсервис</w:t>
      </w:r>
      <w:proofErr w:type="spellEnd"/>
      <w:r w:rsidRPr="00842B1B">
        <w:rPr>
          <w:rFonts w:ascii="Times New Roman" w:eastAsia="Times New Roman" w:hAnsi="Times New Roman" w:cs="Times New Roman"/>
          <w:sz w:val="24"/>
          <w:szCs w:val="24"/>
        </w:rPr>
        <w:t>» – жилой дом, расположенный по адресу: &lt;адрес&gt;, Пугачевский сельсовет, &lt;адрес&gt; - соответствует требованиям строительных норм и правил, пригоден для эксплуатации и не создает угрозу жизни и здоровья гражданам как пользующимся им, так и иным лица</w:t>
      </w:r>
      <w:proofErr w:type="gramStart"/>
      <w:r w:rsidRPr="00842B1B">
        <w:rPr>
          <w:rFonts w:ascii="Times New Roman" w:eastAsia="Times New Roman" w:hAnsi="Times New Roman" w:cs="Times New Roman"/>
          <w:sz w:val="24"/>
          <w:szCs w:val="24"/>
        </w:rPr>
        <w:t>м(</w:t>
      </w:r>
      <w:proofErr w:type="gramEnd"/>
      <w:r w:rsidRPr="00842B1B">
        <w:rPr>
          <w:rFonts w:ascii="Times New Roman" w:eastAsia="Times New Roman" w:hAnsi="Times New Roman" w:cs="Times New Roman"/>
          <w:sz w:val="24"/>
          <w:szCs w:val="24"/>
        </w:rPr>
        <w:t xml:space="preserve"> л.д.37).</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Из заключения независимой оценки пожарного риска объекта недвижимости: 2-хквартирного жилого дома, расположенного по адресу: &lt;адрес&gt;, Пугачевский сельсовет, &lt;адрес&gt; следует, что условия соответствия требованиям пожарной безопасности объекта недвижимости – выполняются (</w:t>
      </w:r>
      <w:proofErr w:type="gramStart"/>
      <w:r w:rsidRPr="00842B1B">
        <w:rPr>
          <w:rFonts w:ascii="Times New Roman" w:eastAsia="Times New Roman" w:hAnsi="Times New Roman" w:cs="Times New Roman"/>
          <w:sz w:val="24"/>
          <w:szCs w:val="24"/>
        </w:rPr>
        <w:t>л</w:t>
      </w:r>
      <w:proofErr w:type="gramEnd"/>
      <w:r w:rsidRPr="00842B1B">
        <w:rPr>
          <w:rFonts w:ascii="Times New Roman" w:eastAsia="Times New Roman" w:hAnsi="Times New Roman" w:cs="Times New Roman"/>
          <w:sz w:val="24"/>
          <w:szCs w:val="24"/>
        </w:rPr>
        <w:t>.д.19-31).</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В соответствии с заключениями санитарно-эпидемиологической экспертизы проведенной ФБУЗ «Центр гигиены и эпидемиологии в &lt;адрес&gt;» от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&lt;адрес&gt;, &lt;адрес&gt;, распложенные по адресу: &lt;адрес&gt;, &lt;адрес&gt;, &lt;адрес&gt; - соответствуют СанПиН 2.1.2.2645-10 «Санитарно-эпидемиологические требования к условиям проживания в жилых зданиях и помещениях» (л.д.60).</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842B1B">
        <w:rPr>
          <w:rFonts w:ascii="Times New Roman" w:eastAsia="Times New Roman" w:hAnsi="Times New Roman" w:cs="Times New Roman"/>
          <w:sz w:val="24"/>
          <w:szCs w:val="24"/>
        </w:rPr>
        <w:t>Анализируя приведенные доказательства, принимая во внимание, что строительство объекта недвижимости осуществлено на специально предоставленном для этого земельном участке, на собственные средства истца, предоставление земельного участка под строительство было согласовано ранее администрацией МО &lt;адрес&gt;, размещение жилого дома в целом и спорных квартир в частности соответствует градостроительным и санитарно гигиеническим нормативам, требованиям противопожарной безопасности, не нарушает права и охраняемые законом интересы других</w:t>
      </w:r>
      <w:proofErr w:type="gramEnd"/>
      <w:r w:rsidRPr="00842B1B">
        <w:rPr>
          <w:rFonts w:ascii="Times New Roman" w:eastAsia="Times New Roman" w:hAnsi="Times New Roman" w:cs="Times New Roman"/>
          <w:sz w:val="24"/>
          <w:szCs w:val="24"/>
        </w:rPr>
        <w:t xml:space="preserve"> лиц. </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lastRenderedPageBreak/>
        <w:t>Учитывая мнение ответчика и третьего лица, не возражавших против удовлетворения исковых требований, суд считает исковые требования Граф Г.Г. обоснованными и подлежащими удовлетворению.</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На основании </w:t>
      </w:r>
      <w:proofErr w:type="gramStart"/>
      <w:r w:rsidRPr="00842B1B">
        <w:rPr>
          <w:rFonts w:ascii="Times New Roman" w:eastAsia="Times New Roman" w:hAnsi="Times New Roman" w:cs="Times New Roman"/>
          <w:sz w:val="24"/>
          <w:szCs w:val="24"/>
        </w:rPr>
        <w:t>изложенного</w:t>
      </w:r>
      <w:proofErr w:type="gramEnd"/>
      <w:r w:rsidRPr="00842B1B">
        <w:rPr>
          <w:rFonts w:ascii="Times New Roman" w:eastAsia="Times New Roman" w:hAnsi="Times New Roman" w:cs="Times New Roman"/>
          <w:sz w:val="24"/>
          <w:szCs w:val="24"/>
        </w:rPr>
        <w:t xml:space="preserve"> и руководствуясь ст.ст.167,194-198, ГПК РФ, суд,</w:t>
      </w:r>
    </w:p>
    <w:p w:rsidR="00842B1B" w:rsidRPr="00842B1B" w:rsidRDefault="00842B1B" w:rsidP="00842B1B">
      <w:pPr>
        <w:spacing w:before="100" w:beforeAutospacing="1" w:after="100" w:afterAutospacing="1" w:line="240" w:lineRule="auto"/>
        <w:ind w:firstLine="720"/>
        <w:jc w:val="center"/>
        <w:rPr>
          <w:rFonts w:ascii="Times New Roman" w:eastAsia="Times New Roman" w:hAnsi="Times New Roman" w:cs="Times New Roman"/>
          <w:sz w:val="24"/>
          <w:szCs w:val="24"/>
        </w:rPr>
      </w:pPr>
      <w:proofErr w:type="gramStart"/>
      <w:r w:rsidRPr="00842B1B">
        <w:rPr>
          <w:rFonts w:ascii="Times New Roman" w:eastAsia="Times New Roman" w:hAnsi="Times New Roman" w:cs="Times New Roman"/>
          <w:sz w:val="24"/>
          <w:szCs w:val="24"/>
        </w:rPr>
        <w:t>Р</w:t>
      </w:r>
      <w:proofErr w:type="gramEnd"/>
      <w:r w:rsidRPr="00842B1B">
        <w:rPr>
          <w:rFonts w:ascii="Times New Roman" w:eastAsia="Times New Roman" w:hAnsi="Times New Roman" w:cs="Times New Roman"/>
          <w:sz w:val="24"/>
          <w:szCs w:val="24"/>
        </w:rPr>
        <w:t xml:space="preserve"> Е Ш И Л:</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Исковые требования Граф Г.Г. к администрации муниципального образования &lt;адрес&gt; о признании права собственности на квартиру - удовлетворить.</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Признать за Граф Г.Г. право собственности на объект недвижимости – &lt;адрес&gt;, &lt;данные изъяты&gt;., </w:t>
      </w:r>
      <w:proofErr w:type="gramStart"/>
      <w:r w:rsidRPr="00842B1B">
        <w:rPr>
          <w:rFonts w:ascii="Times New Roman" w:eastAsia="Times New Roman" w:hAnsi="Times New Roman" w:cs="Times New Roman"/>
          <w:sz w:val="24"/>
          <w:szCs w:val="24"/>
        </w:rPr>
        <w:t>распложенную</w:t>
      </w:r>
      <w:proofErr w:type="gramEnd"/>
      <w:r w:rsidRPr="00842B1B">
        <w:rPr>
          <w:rFonts w:ascii="Times New Roman" w:eastAsia="Times New Roman" w:hAnsi="Times New Roman" w:cs="Times New Roman"/>
          <w:sz w:val="24"/>
          <w:szCs w:val="24"/>
        </w:rPr>
        <w:t xml:space="preserve"> в жилом одноэтажном двухквартирном доме &lt;данные изъяты&gt;, по адресу: &lt;адрес&gt;, &lt;адрес&gt;, &lt;адрес&gt;.</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Решение суда является основанием для внесения записи в Единый государственный реестр прав на недвижимое имущество и сделок ним.</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Решение может быть обжаловано сторонами в апелляционном порядке в Оренбургский областной суд, через Оренбургский районный суд в течение месяца, со дня изготовления его в окончательной форме.</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Решение в окончательной форме изготовлено ДД.ММ</w:t>
      </w:r>
      <w:proofErr w:type="gramStart"/>
      <w:r w:rsidRPr="00842B1B">
        <w:rPr>
          <w:rFonts w:ascii="Times New Roman" w:eastAsia="Times New Roman" w:hAnsi="Times New Roman" w:cs="Times New Roman"/>
          <w:sz w:val="24"/>
          <w:szCs w:val="24"/>
        </w:rPr>
        <w:t>.Г</w:t>
      </w:r>
      <w:proofErr w:type="gramEnd"/>
      <w:r w:rsidRPr="00842B1B">
        <w:rPr>
          <w:rFonts w:ascii="Times New Roman" w:eastAsia="Times New Roman" w:hAnsi="Times New Roman" w:cs="Times New Roman"/>
          <w:sz w:val="24"/>
          <w:szCs w:val="24"/>
        </w:rPr>
        <w:t>ГГГ года.</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Судья: подпись </w:t>
      </w:r>
      <w:proofErr w:type="spellStart"/>
      <w:r w:rsidRPr="00842B1B">
        <w:rPr>
          <w:rFonts w:ascii="Times New Roman" w:eastAsia="Times New Roman" w:hAnsi="Times New Roman" w:cs="Times New Roman"/>
          <w:sz w:val="24"/>
          <w:szCs w:val="24"/>
        </w:rPr>
        <w:t>Солдаткова</w:t>
      </w:r>
      <w:proofErr w:type="spellEnd"/>
      <w:r w:rsidRPr="00842B1B">
        <w:rPr>
          <w:rFonts w:ascii="Times New Roman" w:eastAsia="Times New Roman" w:hAnsi="Times New Roman" w:cs="Times New Roman"/>
          <w:sz w:val="24"/>
          <w:szCs w:val="24"/>
        </w:rPr>
        <w:t xml:space="preserve"> Р.А.</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Копия «Верно»</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 xml:space="preserve">Судья: </w:t>
      </w:r>
      <w:proofErr w:type="spellStart"/>
      <w:r w:rsidRPr="00842B1B">
        <w:rPr>
          <w:rFonts w:ascii="Times New Roman" w:eastAsia="Times New Roman" w:hAnsi="Times New Roman" w:cs="Times New Roman"/>
          <w:sz w:val="24"/>
          <w:szCs w:val="24"/>
        </w:rPr>
        <w:t>Солдаткова</w:t>
      </w:r>
      <w:proofErr w:type="spellEnd"/>
      <w:r w:rsidRPr="00842B1B">
        <w:rPr>
          <w:rFonts w:ascii="Times New Roman" w:eastAsia="Times New Roman" w:hAnsi="Times New Roman" w:cs="Times New Roman"/>
          <w:sz w:val="24"/>
          <w:szCs w:val="24"/>
        </w:rPr>
        <w:t xml:space="preserve"> Р.А.</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Секретарь: Рахматуллина Р.Р.</w:t>
      </w:r>
    </w:p>
    <w:p w:rsidR="00842B1B" w:rsidRPr="00842B1B" w:rsidRDefault="00842B1B" w:rsidP="00842B1B">
      <w:pPr>
        <w:spacing w:before="100" w:beforeAutospacing="1" w:after="100" w:afterAutospacing="1" w:line="240" w:lineRule="auto"/>
        <w:ind w:firstLine="720"/>
        <w:jc w:val="both"/>
        <w:rPr>
          <w:rFonts w:ascii="Times New Roman" w:eastAsia="Times New Roman" w:hAnsi="Times New Roman" w:cs="Times New Roman"/>
          <w:sz w:val="24"/>
          <w:szCs w:val="24"/>
        </w:rPr>
      </w:pPr>
      <w:r w:rsidRPr="00842B1B">
        <w:rPr>
          <w:rFonts w:ascii="Times New Roman" w:eastAsia="Times New Roman" w:hAnsi="Times New Roman" w:cs="Times New Roman"/>
          <w:sz w:val="24"/>
          <w:szCs w:val="24"/>
        </w:rPr>
        <w:t>Подлинник решения находится в материалах гражданского дела № в Оренбургском районном суде &lt;адрес&gt;.</w:t>
      </w:r>
    </w:p>
    <w:p w:rsidR="00017458" w:rsidRDefault="00017458"/>
    <w:sectPr w:rsidR="000174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842B1B"/>
    <w:rsid w:val="00017458"/>
    <w:rsid w:val="00842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o7">
    <w:name w:val="fio7"/>
    <w:basedOn w:val="a0"/>
    <w:rsid w:val="00842B1B"/>
  </w:style>
  <w:style w:type="character" w:customStyle="1" w:styleId="address2">
    <w:name w:val="address2"/>
    <w:basedOn w:val="a0"/>
    <w:rsid w:val="00842B1B"/>
  </w:style>
  <w:style w:type="paragraph" w:customStyle="1" w:styleId="a00">
    <w:name w:val="a0"/>
    <w:basedOn w:val="a"/>
    <w:rsid w:val="0084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a2">
    <w:name w:val="data2"/>
    <w:basedOn w:val="a0"/>
    <w:rsid w:val="00842B1B"/>
  </w:style>
  <w:style w:type="character" w:customStyle="1" w:styleId="nomer2">
    <w:name w:val="nomer2"/>
    <w:basedOn w:val="a0"/>
    <w:rsid w:val="00842B1B"/>
  </w:style>
  <w:style w:type="character" w:customStyle="1" w:styleId="fio2">
    <w:name w:val="fio2"/>
    <w:basedOn w:val="a0"/>
    <w:rsid w:val="00842B1B"/>
  </w:style>
  <w:style w:type="character" w:customStyle="1" w:styleId="others1">
    <w:name w:val="others1"/>
    <w:basedOn w:val="a0"/>
    <w:rsid w:val="00842B1B"/>
  </w:style>
  <w:style w:type="character" w:customStyle="1" w:styleId="others2">
    <w:name w:val="others2"/>
    <w:basedOn w:val="a0"/>
    <w:rsid w:val="00842B1B"/>
  </w:style>
  <w:style w:type="character" w:customStyle="1" w:styleId="others3">
    <w:name w:val="others3"/>
    <w:basedOn w:val="a0"/>
    <w:rsid w:val="00842B1B"/>
  </w:style>
  <w:style w:type="character" w:customStyle="1" w:styleId="others5">
    <w:name w:val="others5"/>
    <w:basedOn w:val="a0"/>
    <w:rsid w:val="00842B1B"/>
  </w:style>
  <w:style w:type="character" w:customStyle="1" w:styleId="others4">
    <w:name w:val="others4"/>
    <w:basedOn w:val="a0"/>
    <w:rsid w:val="00842B1B"/>
  </w:style>
  <w:style w:type="paragraph" w:styleId="a3">
    <w:name w:val="Normal (Web)"/>
    <w:basedOn w:val="a"/>
    <w:uiPriority w:val="99"/>
    <w:semiHidden/>
    <w:unhideWhenUsed/>
    <w:rsid w:val="00842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s6">
    <w:name w:val="others6"/>
    <w:basedOn w:val="a0"/>
    <w:rsid w:val="00842B1B"/>
  </w:style>
  <w:style w:type="character" w:customStyle="1" w:styleId="others8">
    <w:name w:val="others8"/>
    <w:basedOn w:val="a0"/>
    <w:rsid w:val="00842B1B"/>
  </w:style>
  <w:style w:type="character" w:customStyle="1" w:styleId="others7">
    <w:name w:val="others7"/>
    <w:basedOn w:val="a0"/>
    <w:rsid w:val="00842B1B"/>
  </w:style>
</w:styles>
</file>

<file path=word/webSettings.xml><?xml version="1.0" encoding="utf-8"?>
<w:webSettings xmlns:r="http://schemas.openxmlformats.org/officeDocument/2006/relationships" xmlns:w="http://schemas.openxmlformats.org/wordprocessingml/2006/main">
  <w:divs>
    <w:div w:id="2760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1855</Words>
  <Characters>10580</Characters>
  <Application>Microsoft Office Word</Application>
  <DocSecurity>0</DocSecurity>
  <Lines>88</Lines>
  <Paragraphs>24</Paragraphs>
  <ScaleCrop>false</ScaleCrop>
  <Company>Grizli777</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2014-05-16T10:36:00Z</dcterms:created>
  <dcterms:modified xsi:type="dcterms:W3CDTF">2014-05-16T10:37:00Z</dcterms:modified>
</cp:coreProperties>
</file>